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Наименование должностного лица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или государственного органа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Здесь целесообразно указывать полное наименование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государственного органа или должностного лица.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Например: Прокуратура г.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Энска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или прокурору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Энского района Энской области, адрес места нахождения.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Заявления о преступлении желательно направлять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установленной предметной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территориальной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подследственностью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Фамилия, имя, отчество, заявителя,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паспортные данные, год рождения, адрес фактического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места проживания, место работы или учебы,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 контактные телефоны.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ЗАЯВЛЕНИЕ О ПРЕСТУПЛЕНИИ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Текст заявления целесообразно начинать с указания на дату и место совершения преступного деяния и его описания. Можно использовать схему пяти вопросов - когда, где, кто, что, как? При этом следует учитывать, что для возбуждения уголовного дела уполномоченному должностному лицу необходимо установить основание, которым является "наличие достаточных данных, указывающих на признаки преступления" (ч. 2 ст. 140 УПК РФ). Понятие "достаточные данные" является оценочным, т.е. относительно определенным понятием, содержание которого выявляется только с учетом конкретных ситуаций. "Понятие "основание к возбуждению уголовного дела" включает как данные о фактическом событии, так и данные о его уголовно-правовых признаках. Чаще всего это данные об объекте и объективной стороне преступления, реже о субъекте и субъективной стороне преступления"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Следовательно, в заявлении обязательно должны найти отражение сведения, составляющие объективную сторону преступления. Объективная сторона должна быть описана наиболее полно и детально. Если предварительная квалификация соответствует преступлению с материальным составом, то требуется указать, в чем выразились последствия преступного деяния (причинение физического, имущественного или морального вреда). Если на момент составления заявления имеются сведения о субъекте преступления, то они также должны найти отражение в этой части заявления. 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 xml:space="preserve">После изложения сведений, составляющих основание к возбуждению уголовного дела, целесообразно предложить уполномоченному должностному лицу предварительную квалификацию деяния. Она может выглядеть следующим образом: "Изложенные выше обстоятельства свидетельствуют о наличии в деянии признаков преступления, предусмотренного ч. ___ ст. ___ УК РФ. В частности, действия ____________________, выразившиеся в ___________________________________, полностью соответствуют объективной стороне указанного преступления, а именно: </w:t>
      </w: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___________________________________________________". Если на момент составления имеются сведения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всех элементах состава преступления, то целесообразно разобрать таким образом каждый из них. В случае необходимости можно привести цитаты из соответствующего Постановления Пленума Верховного Суда РФ относительно правильности предложенной квалификации.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Затем следует просительная часть, которая обычно излагается следующим образом: "На основании вышеизложенного, руководствуясь ст. 140, 141, 144 - 146 УПК РФ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Возбудить уголовное дело в отношении Ф.И.О _______________ (если это известно) или по факту совершения (следует описание деяния), подпадающего под признаки преступления, предусмотренного ч. _____ ст. _____ УК РФ.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О принятом решении сообщить заявителю по адресу, указанному выше, в срок, предусмотренный ст. 144 УПК РФ".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Если лицо, совершившее преступное деяние, известно, то сведения о нем могут быть изложены в основной части заявления до описания объективной стороны преступления. Если же это лицо не известно, но сведения о нем имеются (например, есть очевидцы совершенного преступного деяния), то их можно изложить после просительной части. Например: "О лице, совершившем указанное преступное деяние, могу сообщить следующее: _______________________________" (далее следует описание этого лица в соответствии со сведениями, выясненными адвокатом при подготовке к написанию заявления).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После этого целесообразно указать сведения об очевидцах преступного деяния. Например: "Очевидцами указанного выше преступного деяния были: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Иванов Иван Иванович, проживающий по адресу ____________________________, тел. __________________.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Петров Петр Петрович, проживающий по адресу __________________________________, тел. _________________.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заключение можно указать на проверочные мероприятия, которые могут быть проведены для подтверждения сведений, изложенных в заявлении, и перечень прилагаемых к заявлению документов (объяснений очевидцев, письменные документы и т.п.). Указания на проверочные мероприятия (получение объяснений, истребование документов от физических или юридических лиц, проведение ревизий, оперативно-розыскных мероприятий) необходимы для более полного и всестороннего выяснения наличия в деянии признаков преступления. Впоследствии эти сведения могут быть использованы при обжаловании постановления об отказе в возбуждении уголовного дела, в частности, как аргумент о том, что уполномоченные должностные лица не использовали все предусмотренные законом средства для установления события преступления или установили их неполно. Например, в заявлении о преступлении эти сведения могут быть изложены следующим образом: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"Для подтверждения сведений, изложенных в настоящем заявлении, и принятия решения о возбуждении уголовного дела прошу провести следующие проверочные мероприятия: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Опросить очевидцев преступного деяния, указанных выше.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2. Истребовать следующие документы: _________________________ у (указывается лицо, располагающее этими документами, и его место нахождения).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Исследовать эти документы на предмет их подлинности.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Провести осмотр места происшествия (указывается объект осмотра), расположенного ___________________.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Объяснение очевидца указанного преступного деяния Иванова Ивана Ивановича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документа (указывается наименование этого документа).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Заявление о преступлении обязательно должно быть подписано заявителем. При этом необходимо указать полностью фамилию, имя, отчество и разборчиво расписаться. В конце заявления указать дату и место его подписания.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Фамилия, имя, отчество заявителя __________________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г.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Энск</w:t>
      </w:r>
      <w:proofErr w:type="spellEnd"/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Заявление о возбуждении уголовного дела частного обвинения (ст. 318 УПК РФ)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Разновидностью заявления о преступлении является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заявление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 возбуждении уголовного дела частного обвинения. В соответствии с ч. 2 ст. 20 УПК РФ "уголовные дела о преступлениях, предусмотренных ст. 115, 116, ч. 1 ст. 129 и ст. 130 УК РФ, считаются уголовными делами частного обвинения, возбуждаются не иначе как по заявлению потерпевшего, его законного представителя...". Однако в отличие от заявления по уголовным делам публичного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частно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-публичного обвинения к заявлению о возбуждении уголовного дела частного обвинения УПК РФ предъявляет больше формальных требований (ч. 5 ст. 318 УПК РФ) и делает их схожими с исковыми заявлениями с учетом специфики рассматриваемых дел.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этапе интервьюирования адвокату целесообразно выяснить указанные выше обстоятельства. Причем если для заявления по делам публичного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частно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-публичного обвинения указание на лицо, совершившее преступное деяние, вообще не является обязательным, то для заявления о возбуждении уголовного дела частного обвинения данные о лице, привлекаемом к уголовной ответственности, являются обязательным формальным требованием. Поэтому получение информации об этом лице является обязательным условием составления заявления о возбуждении уголовного дела частного обвинения. Помимо этого при подготовке к написанию заявления о возбуждении уголовного дела частного обвинения адвокат должен определить судебный участок и мирового судью, который уполномочен рассматривать это заявление.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Практикой выработана следующая схема составления заявления о возбуждении уголовного дела частного обвинения: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Наименование суда, в который подается заявление.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Сведения о заявителе.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3. Наименование документа (заявление о возбуждении уголовного дела частного обвинения).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Описание события преступления, обстоятельств его совершения.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Квалификация преступления.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Просьба, адресованная суду, о принятии уголовного дела к производству.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Данные о лице, привлекаемом к уголовной ответственности.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 Список свидетелей, которых необходимо вызвать в суд (если они имеются).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 Перечень прилагаемых документов.</w:t>
      </w:r>
    </w:p>
    <w:p w:rsidR="00273A88" w:rsidRDefault="00273A88" w:rsidP="00273A88">
      <w:pPr>
        <w:pStyle w:val="consplusnormal"/>
        <w:shd w:val="clear" w:color="auto" w:fill="F2F2F2"/>
        <w:spacing w:line="360" w:lineRule="auto"/>
        <w:ind w:firstLine="54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 Подпись заявителя, его законного представителя или близкого родственника.</w:t>
      </w:r>
    </w:p>
    <w:p w:rsidR="00A66E4F" w:rsidRDefault="00A66E4F"/>
    <w:sectPr w:rsidR="00A6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69"/>
    <w:rsid w:val="00273A88"/>
    <w:rsid w:val="00A66E4F"/>
    <w:rsid w:val="00B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73A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73A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73A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73A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2014-09-03T08:57:00Z</dcterms:created>
  <dcterms:modified xsi:type="dcterms:W3CDTF">2014-09-03T08:58:00Z</dcterms:modified>
</cp:coreProperties>
</file>